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FF" w:rsidRPr="00772708" w:rsidRDefault="00401129" w:rsidP="00E61837">
      <w:pPr>
        <w:autoSpaceDE w:val="0"/>
        <w:autoSpaceDN w:val="0"/>
        <w:adjustRightInd w:val="0"/>
        <w:spacing w:after="0" w:line="240" w:lineRule="auto"/>
        <w:rPr>
          <w:rFonts w:ascii="Arial" w:hAnsi="Arial" w:cs="Arial"/>
          <w:b/>
          <w:bCs/>
          <w:color w:val="333333"/>
          <w:sz w:val="18"/>
          <w:szCs w:val="18"/>
        </w:rPr>
      </w:pPr>
      <w:r w:rsidRPr="00772708">
        <w:rPr>
          <w:rFonts w:ascii="Arial" w:hAnsi="Arial" w:cs="Arial"/>
          <w:b/>
          <w:bCs/>
          <w:color w:val="333333"/>
          <w:sz w:val="18"/>
          <w:szCs w:val="18"/>
        </w:rPr>
        <w:t>APUSH</w:t>
      </w:r>
      <w:r w:rsidRPr="00772708">
        <w:rPr>
          <w:rFonts w:ascii="Arial" w:hAnsi="Arial" w:cs="Arial"/>
          <w:b/>
          <w:bCs/>
          <w:color w:val="333333"/>
          <w:sz w:val="18"/>
          <w:szCs w:val="18"/>
        </w:rPr>
        <w:tab/>
      </w:r>
      <w:r w:rsidR="007345E5">
        <w:rPr>
          <w:rFonts w:ascii="Arial" w:hAnsi="Arial" w:cs="Arial"/>
          <w:b/>
          <w:bCs/>
          <w:color w:val="333333"/>
          <w:sz w:val="18"/>
          <w:szCs w:val="18"/>
        </w:rPr>
        <w:t>2015</w:t>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C303DE" w:rsidRPr="00772708">
        <w:rPr>
          <w:rFonts w:ascii="Arial" w:hAnsi="Arial" w:cs="Arial"/>
          <w:b/>
          <w:bCs/>
          <w:color w:val="333333"/>
          <w:sz w:val="18"/>
          <w:szCs w:val="18"/>
        </w:rPr>
        <w:t>Name _____________________________________</w:t>
      </w:r>
    </w:p>
    <w:p w:rsidR="00401129" w:rsidRPr="00772708" w:rsidRDefault="00E034FF" w:rsidP="00E61837">
      <w:pPr>
        <w:autoSpaceDE w:val="0"/>
        <w:autoSpaceDN w:val="0"/>
        <w:adjustRightInd w:val="0"/>
        <w:spacing w:after="0" w:line="240" w:lineRule="auto"/>
        <w:rPr>
          <w:rFonts w:ascii="Arial" w:hAnsi="Arial" w:cs="Arial"/>
          <w:b/>
          <w:bCs/>
          <w:color w:val="333333"/>
          <w:sz w:val="18"/>
          <w:szCs w:val="18"/>
        </w:rPr>
      </w:pPr>
      <w:r w:rsidRPr="00772708">
        <w:rPr>
          <w:rFonts w:ascii="Arial" w:hAnsi="Arial" w:cs="Arial"/>
          <w:b/>
          <w:bCs/>
          <w:color w:val="333333"/>
          <w:sz w:val="18"/>
          <w:szCs w:val="18"/>
        </w:rPr>
        <w:t>Review Activity</w:t>
      </w:r>
      <w:r w:rsidR="00276557" w:rsidRPr="00772708">
        <w:rPr>
          <w:rFonts w:ascii="Arial" w:hAnsi="Arial" w:cs="Arial"/>
          <w:b/>
          <w:bCs/>
          <w:color w:val="333333"/>
          <w:sz w:val="18"/>
          <w:szCs w:val="18"/>
        </w:rPr>
        <w:t xml:space="preserve"> #2</w:t>
      </w:r>
      <w:r w:rsidR="00CF3143" w:rsidRPr="00772708">
        <w:rPr>
          <w:rFonts w:ascii="Arial" w:hAnsi="Arial" w:cs="Arial"/>
          <w:b/>
          <w:bCs/>
          <w:color w:val="333333"/>
          <w:sz w:val="18"/>
          <w:szCs w:val="18"/>
        </w:rPr>
        <w:tab/>
      </w:r>
      <w:r w:rsidR="00401129" w:rsidRPr="00772708">
        <w:rPr>
          <w:rFonts w:ascii="Arial" w:hAnsi="Arial" w:cs="Arial"/>
          <w:b/>
          <w:bCs/>
          <w:color w:val="333333"/>
          <w:sz w:val="18"/>
          <w:szCs w:val="18"/>
        </w:rPr>
        <w:tab/>
      </w:r>
      <w:r w:rsidR="00401129"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C303DE" w:rsidRPr="00772708">
        <w:rPr>
          <w:rFonts w:ascii="Arial" w:hAnsi="Arial" w:cs="Arial"/>
          <w:b/>
          <w:bCs/>
          <w:color w:val="333333"/>
          <w:sz w:val="18"/>
          <w:szCs w:val="18"/>
        </w:rPr>
        <w:t>Hour  _____</w:t>
      </w:r>
      <w:r w:rsidR="00C303DE" w:rsidRPr="00772708">
        <w:rPr>
          <w:rFonts w:ascii="Arial" w:hAnsi="Arial" w:cs="Arial"/>
          <w:b/>
          <w:bCs/>
          <w:color w:val="333333"/>
          <w:sz w:val="18"/>
          <w:szCs w:val="18"/>
        </w:rPr>
        <w:tab/>
        <w:t>Date ________________________</w:t>
      </w:r>
    </w:p>
    <w:p w:rsidR="00401129" w:rsidRPr="00772708" w:rsidRDefault="00401129" w:rsidP="00E61837">
      <w:pPr>
        <w:autoSpaceDE w:val="0"/>
        <w:autoSpaceDN w:val="0"/>
        <w:adjustRightInd w:val="0"/>
        <w:spacing w:after="0" w:line="240" w:lineRule="auto"/>
        <w:rPr>
          <w:rFonts w:ascii="Arial" w:hAnsi="Arial" w:cs="Arial"/>
          <w:b/>
          <w:bCs/>
          <w:color w:val="333333"/>
          <w:sz w:val="18"/>
          <w:szCs w:val="18"/>
        </w:rPr>
      </w:pPr>
    </w:p>
    <w:p w:rsidR="007839F4" w:rsidRPr="00772708" w:rsidRDefault="007839F4" w:rsidP="000147CB">
      <w:pPr>
        <w:autoSpaceDE w:val="0"/>
        <w:autoSpaceDN w:val="0"/>
        <w:adjustRightInd w:val="0"/>
        <w:spacing w:after="0" w:line="240" w:lineRule="auto"/>
        <w:jc w:val="center"/>
        <w:rPr>
          <w:rFonts w:ascii="Arial" w:hAnsi="Arial" w:cs="Arial"/>
          <w:b/>
          <w:bCs/>
          <w:color w:val="333333"/>
          <w:sz w:val="24"/>
          <w:szCs w:val="18"/>
        </w:rPr>
      </w:pPr>
      <w:r w:rsidRPr="00772708">
        <w:rPr>
          <w:rFonts w:ascii="Arial" w:hAnsi="Arial" w:cs="Arial"/>
          <w:b/>
          <w:bCs/>
          <w:color w:val="333333"/>
          <w:sz w:val="24"/>
          <w:szCs w:val="18"/>
        </w:rPr>
        <w:t>College Board Concept Outline</w:t>
      </w:r>
    </w:p>
    <w:p w:rsidR="00460191" w:rsidRDefault="00CF3143" w:rsidP="0054089B">
      <w:pPr>
        <w:autoSpaceDE w:val="0"/>
        <w:autoSpaceDN w:val="0"/>
        <w:adjustRightInd w:val="0"/>
        <w:spacing w:after="0" w:line="240" w:lineRule="auto"/>
        <w:jc w:val="center"/>
        <w:rPr>
          <w:rFonts w:ascii="Arial" w:hAnsi="Arial" w:cs="Arial"/>
          <w:b/>
          <w:bCs/>
          <w:color w:val="333333"/>
          <w:sz w:val="24"/>
          <w:szCs w:val="18"/>
        </w:rPr>
      </w:pPr>
      <w:r w:rsidRPr="00772708">
        <w:rPr>
          <w:rFonts w:ascii="Arial" w:hAnsi="Arial" w:cs="Arial"/>
          <w:b/>
          <w:bCs/>
          <w:color w:val="333333"/>
          <w:sz w:val="24"/>
          <w:szCs w:val="18"/>
        </w:rPr>
        <w:t>Period 2:  1607 to 1754</w:t>
      </w:r>
    </w:p>
    <w:p w:rsidR="0054089B" w:rsidRPr="00442C4D" w:rsidRDefault="0054089B" w:rsidP="0054089B">
      <w:pPr>
        <w:autoSpaceDE w:val="0"/>
        <w:autoSpaceDN w:val="0"/>
        <w:adjustRightInd w:val="0"/>
        <w:spacing w:after="0" w:line="240" w:lineRule="auto"/>
        <w:jc w:val="center"/>
        <w:rPr>
          <w:rFonts w:ascii="Arial" w:hAnsi="Arial" w:cs="Arial"/>
          <w:b/>
          <w:bCs/>
          <w:color w:val="333333"/>
          <w:sz w:val="18"/>
          <w:szCs w:val="18"/>
          <w:u w:val="single"/>
        </w:rPr>
      </w:pPr>
    </w:p>
    <w:p w:rsidR="0054089B" w:rsidRPr="00442C4D" w:rsidRDefault="0054089B" w:rsidP="005408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54089B" w:rsidRPr="00442C4D" w:rsidRDefault="0054089B" w:rsidP="0054089B">
      <w:pPr>
        <w:autoSpaceDE w:val="0"/>
        <w:autoSpaceDN w:val="0"/>
        <w:adjustRightInd w:val="0"/>
        <w:spacing w:after="0" w:line="240" w:lineRule="auto"/>
        <w:jc w:val="center"/>
        <w:rPr>
          <w:rFonts w:ascii="Arial" w:hAnsi="Arial" w:cs="Arial"/>
          <w:bCs/>
          <w:color w:val="333333"/>
          <w:sz w:val="18"/>
          <w:szCs w:val="18"/>
        </w:rPr>
      </w:pPr>
    </w:p>
    <w:p w:rsidR="00B05B45" w:rsidRPr="00772708" w:rsidRDefault="00E61837" w:rsidP="00E61837">
      <w:pPr>
        <w:autoSpaceDE w:val="0"/>
        <w:autoSpaceDN w:val="0"/>
        <w:adjustRightInd w:val="0"/>
        <w:spacing w:after="0" w:line="240" w:lineRule="auto"/>
        <w:rPr>
          <w:rFonts w:ascii="Arial" w:hAnsi="Arial" w:cs="Arial"/>
          <w:b/>
          <w:bCs/>
          <w:color w:val="000000"/>
          <w:sz w:val="18"/>
          <w:szCs w:val="18"/>
          <w:u w:val="single"/>
        </w:rPr>
      </w:pPr>
      <w:r w:rsidRPr="00772708">
        <w:rPr>
          <w:rFonts w:ascii="Arial" w:hAnsi="Arial" w:cs="Arial"/>
          <w:b/>
          <w:bCs/>
          <w:color w:val="000000"/>
          <w:sz w:val="18"/>
          <w:szCs w:val="18"/>
          <w:u w:val="single"/>
        </w:rPr>
        <w:t xml:space="preserve">Key Concept 2.1: </w:t>
      </w:r>
    </w:p>
    <w:p w:rsidR="007345E5" w:rsidRPr="007345E5" w:rsidRDefault="007345E5" w:rsidP="007345E5">
      <w:pPr>
        <w:spacing w:after="0" w:line="240" w:lineRule="auto"/>
        <w:rPr>
          <w:rFonts w:ascii="Arial" w:hAnsi="Arial" w:cs="Arial"/>
          <w:sz w:val="18"/>
        </w:rPr>
      </w:pPr>
      <w:r w:rsidRPr="007345E5">
        <w:rPr>
          <w:rFonts w:ascii="Arial" w:hAnsi="Arial" w:cs="Arial"/>
          <w:sz w:val="18"/>
        </w:rPr>
        <w:t>Europeans developed a variety of colonization and migration patterns, influenced by different imperial goals, cultures, and the varied North American environments where they settled, and they competed with each other and American Indians for resources.</w:t>
      </w:r>
    </w:p>
    <w:p w:rsidR="00BD54DB" w:rsidRPr="00772708" w:rsidRDefault="00BD54DB"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I. </w:t>
      </w:r>
      <w:r w:rsidR="00B05B45" w:rsidRPr="00772708">
        <w:rPr>
          <w:rFonts w:ascii="Arial" w:hAnsi="Arial" w:cs="Arial"/>
          <w:color w:val="000000"/>
          <w:sz w:val="18"/>
          <w:szCs w:val="18"/>
        </w:rPr>
        <w:tab/>
      </w:r>
      <w:r w:rsidR="007345E5" w:rsidRPr="00C12BE8">
        <w:rPr>
          <w:rFonts w:ascii="Arial" w:hAnsi="Arial" w:cs="Arial"/>
          <w:sz w:val="18"/>
          <w:szCs w:val="18"/>
        </w:rPr>
        <w:t>Spanish, French, Dutch, and British colonizers had different economic and imperial goals involving land and labor that shaped the social and political development of their colonies as well as their relationships with native populations.</w:t>
      </w:r>
    </w:p>
    <w:p w:rsidR="00291EBA" w:rsidRPr="00772708" w:rsidRDefault="00291EBA"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216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7345E5" w:rsidRPr="00C12BE8">
        <w:rPr>
          <w:rFonts w:ascii="Arial" w:hAnsi="Arial" w:cs="Arial"/>
          <w:sz w:val="18"/>
          <w:szCs w:val="18"/>
        </w:rPr>
        <w:t xml:space="preserve">Spanish efforts to extract wealth from the land led them to develop institutions based on subjugating native populations, converting them to Christianity, and incorporating them, along with enslaved and free Africans, into the Spanish colonial society. </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Christopher Columbus, Cortez, Pizarro</w:t>
      </w:r>
      <w:r w:rsidR="004A0AC7">
        <w:rPr>
          <w:rFonts w:ascii="Arial" w:hAnsi="Arial" w:cs="Arial"/>
          <w:color w:val="000000"/>
          <w:sz w:val="18"/>
          <w:szCs w:val="18"/>
        </w:rPr>
        <w:t>, conquistadores, mission system, encomienda system, New Spain, establishment of Santa Fe (1610)</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E61837" w:rsidRPr="007345E5"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B. </w:t>
      </w:r>
      <w:r w:rsidR="00B05B45" w:rsidRPr="00772708">
        <w:rPr>
          <w:rFonts w:ascii="Arial" w:hAnsi="Arial" w:cs="Arial"/>
          <w:color w:val="000000"/>
          <w:sz w:val="18"/>
          <w:szCs w:val="18"/>
        </w:rPr>
        <w:tab/>
      </w:r>
      <w:r w:rsidR="007345E5" w:rsidRPr="00C12BE8">
        <w:rPr>
          <w:rFonts w:ascii="Arial" w:hAnsi="Arial" w:cs="Arial"/>
          <w:sz w:val="18"/>
          <w:szCs w:val="18"/>
        </w:rPr>
        <w:t>French and Dutch colonial efforts involved relatively few Europeans and relied on trade alliances and intermarriage with American Indians to build economic and diplomatic relationships and acquires furs and other products for export to Europe.</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Samuel de </w:t>
      </w:r>
      <w:r w:rsidR="007A7EE4">
        <w:rPr>
          <w:rFonts w:ascii="Arial" w:hAnsi="Arial" w:cs="Arial"/>
          <w:color w:val="000000"/>
          <w:sz w:val="18"/>
          <w:szCs w:val="18"/>
        </w:rPr>
        <w:t>Champlain, Coureu</w:t>
      </w:r>
      <w:r>
        <w:rPr>
          <w:rFonts w:ascii="Arial" w:hAnsi="Arial" w:cs="Arial"/>
          <w:color w:val="000000"/>
          <w:sz w:val="18"/>
          <w:szCs w:val="18"/>
        </w:rPr>
        <w:t>rs de bois, New Netherland</w:t>
      </w:r>
      <w:r w:rsidR="004A0AC7">
        <w:rPr>
          <w:rFonts w:ascii="Arial" w:hAnsi="Arial" w:cs="Arial"/>
          <w:color w:val="000000"/>
          <w:sz w:val="18"/>
          <w:szCs w:val="18"/>
        </w:rPr>
        <w:t>, Jesuit missionaries, French alliance with Huron Indians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C. </w:t>
      </w:r>
      <w:r w:rsidR="00B05B45" w:rsidRPr="00772708">
        <w:rPr>
          <w:rFonts w:ascii="Arial" w:hAnsi="Arial" w:cs="Arial"/>
          <w:color w:val="000000"/>
          <w:sz w:val="18"/>
          <w:szCs w:val="18"/>
        </w:rPr>
        <w:tab/>
      </w:r>
      <w:r w:rsidR="007345E5" w:rsidRPr="00C12BE8">
        <w:rPr>
          <w:rFonts w:ascii="Arial" w:hAnsi="Arial" w:cs="Arial"/>
          <w:sz w:val="18"/>
          <w:szCs w:val="18"/>
        </w:rPr>
        <w:t xml:space="preserve">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 </w:t>
      </w:r>
    </w:p>
    <w:p w:rsidR="00883215" w:rsidRDefault="00883215" w:rsidP="007345E5">
      <w:pPr>
        <w:autoSpaceDE w:val="0"/>
        <w:autoSpaceDN w:val="0"/>
        <w:adjustRightInd w:val="0"/>
        <w:spacing w:after="0" w:line="240" w:lineRule="auto"/>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Jamestown</w:t>
      </w:r>
      <w:r w:rsidR="004A0AC7">
        <w:rPr>
          <w:rFonts w:ascii="Arial" w:hAnsi="Arial" w:cs="Arial"/>
          <w:color w:val="000000"/>
          <w:sz w:val="18"/>
          <w:szCs w:val="18"/>
        </w:rPr>
        <w:t xml:space="preserve"> (1607)</w:t>
      </w:r>
      <w:r>
        <w:rPr>
          <w:rFonts w:ascii="Arial" w:hAnsi="Arial" w:cs="Arial"/>
          <w:color w:val="000000"/>
          <w:sz w:val="18"/>
          <w:szCs w:val="18"/>
        </w:rPr>
        <w:t xml:space="preserve">, </w:t>
      </w:r>
      <w:r w:rsidRPr="008A36C3">
        <w:rPr>
          <w:rFonts w:ascii="Arial" w:hAnsi="Arial" w:cs="Arial"/>
          <w:color w:val="000000"/>
          <w:sz w:val="18"/>
          <w:szCs w:val="18"/>
        </w:rPr>
        <w:t xml:space="preserve">starving time, </w:t>
      </w:r>
      <w:r w:rsidR="004A0AC7">
        <w:rPr>
          <w:rFonts w:ascii="Arial" w:hAnsi="Arial" w:cs="Arial"/>
          <w:color w:val="000000"/>
          <w:sz w:val="18"/>
          <w:szCs w:val="18"/>
        </w:rPr>
        <w:t>head-right system, John Rolfe, tobacco as cash crop</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CB0338" w:rsidRDefault="00CB0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E61837" w:rsidRPr="00772708" w:rsidRDefault="00E61837" w:rsidP="007345E5">
      <w:pPr>
        <w:spacing w:after="0" w:line="240" w:lineRule="auto"/>
        <w:ind w:left="720" w:hanging="720"/>
        <w:rPr>
          <w:rFonts w:ascii="Arial" w:hAnsi="Arial" w:cs="Arial"/>
          <w:color w:val="004080"/>
          <w:sz w:val="18"/>
          <w:szCs w:val="18"/>
        </w:rPr>
      </w:pPr>
      <w:r w:rsidRPr="00772708">
        <w:rPr>
          <w:rFonts w:ascii="Arial" w:hAnsi="Arial" w:cs="Arial"/>
          <w:color w:val="000000"/>
          <w:sz w:val="18"/>
          <w:szCs w:val="18"/>
        </w:rPr>
        <w:lastRenderedPageBreak/>
        <w:t xml:space="preserve">II. </w:t>
      </w:r>
      <w:r w:rsidR="00B05B45" w:rsidRPr="00772708">
        <w:rPr>
          <w:rFonts w:ascii="Arial" w:hAnsi="Arial" w:cs="Arial"/>
          <w:color w:val="000000"/>
          <w:sz w:val="18"/>
          <w:szCs w:val="18"/>
        </w:rPr>
        <w:tab/>
      </w:r>
      <w:r w:rsidR="007345E5" w:rsidRPr="00C12BE8">
        <w:rPr>
          <w:rFonts w:ascii="Arial" w:hAnsi="Arial" w:cs="Arial"/>
          <w:sz w:val="18"/>
          <w:szCs w:val="18"/>
        </w:rPr>
        <w:t>In the 17th century, early British colonies developed along the Atlantic coast, with regional differences that reflected various environmental, economic, cultural, and demographic factors.</w:t>
      </w:r>
    </w:p>
    <w:p w:rsidR="00291EBA" w:rsidRPr="00772708" w:rsidRDefault="00291EBA"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7345E5" w:rsidRPr="00C12BE8">
        <w:rPr>
          <w:rFonts w:ascii="Arial" w:hAnsi="Arial" w:cs="Arial"/>
          <w:sz w:val="18"/>
          <w:szCs w:val="18"/>
        </w:rPr>
        <w:t xml:space="preserve">The Chesapeake and North Carolina colonies grew prosperous exporting tobacco — a labor-intensive product initially cultivated by white, mostly male </w:t>
      </w:r>
      <w:r w:rsidR="007345E5" w:rsidRPr="004A0AC7">
        <w:rPr>
          <w:rFonts w:ascii="Arial" w:hAnsi="Arial" w:cs="Arial"/>
          <w:b/>
          <w:sz w:val="18"/>
          <w:szCs w:val="18"/>
        </w:rPr>
        <w:t>indentured servants</w:t>
      </w:r>
      <w:r w:rsidR="007345E5" w:rsidRPr="00C12BE8">
        <w:rPr>
          <w:rFonts w:ascii="Arial" w:hAnsi="Arial" w:cs="Arial"/>
          <w:sz w:val="18"/>
          <w:szCs w:val="18"/>
        </w:rPr>
        <w:t xml:space="preserve"> and later by enslaved Africans. </w:t>
      </w:r>
    </w:p>
    <w:p w:rsidR="00883215" w:rsidRDefault="00925C0A" w:rsidP="00CB0338">
      <w:pPr>
        <w:autoSpaceDE w:val="0"/>
        <w:autoSpaceDN w:val="0"/>
        <w:adjustRightInd w:val="0"/>
        <w:spacing w:after="0" w:line="240" w:lineRule="auto"/>
        <w:rPr>
          <w:rFonts w:ascii="Arial" w:hAnsi="Arial" w:cs="Arial"/>
          <w:b/>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7345E5" w:rsidRPr="008A36C3">
        <w:rPr>
          <w:rFonts w:ascii="Arial" w:hAnsi="Arial" w:cs="Arial"/>
          <w:color w:val="000000"/>
          <w:sz w:val="18"/>
          <w:szCs w:val="18"/>
        </w:rPr>
        <w:t>Middle Passage</w:t>
      </w:r>
      <w:r w:rsidR="004A0AC7">
        <w:rPr>
          <w:rFonts w:ascii="Arial" w:hAnsi="Arial" w:cs="Arial"/>
          <w:color w:val="000000"/>
          <w:sz w:val="18"/>
          <w:szCs w:val="18"/>
        </w:rPr>
        <w:t>, indentured servants, Bacon’s Rebellion (1676), Chesapeake colonies, racial hierarchy</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224338"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p>
    <w:p w:rsidR="00E61837" w:rsidRPr="007345E5" w:rsidRDefault="007345E5" w:rsidP="007345E5">
      <w:pPr>
        <w:pStyle w:val="ListParagraph"/>
        <w:numPr>
          <w:ilvl w:val="0"/>
          <w:numId w:val="10"/>
        </w:numPr>
        <w:spacing w:after="0" w:line="240" w:lineRule="auto"/>
        <w:rPr>
          <w:rFonts w:ascii="Arial" w:hAnsi="Arial" w:cs="Arial"/>
          <w:sz w:val="18"/>
          <w:szCs w:val="18"/>
        </w:rPr>
      </w:pPr>
      <w:r w:rsidRPr="007345E5">
        <w:rPr>
          <w:rFonts w:ascii="Arial" w:hAnsi="Arial" w:cs="Arial"/>
          <w:sz w:val="18"/>
          <w:szCs w:val="18"/>
        </w:rPr>
        <w:t>The New England colonies, initially settled by Puritans, developed around small towns with family farms and achieved a thriving mixed economy of agriculture and commerce.</w:t>
      </w:r>
    </w:p>
    <w:p w:rsidR="00883215" w:rsidRDefault="00883215" w:rsidP="00883215">
      <w:pPr>
        <w:autoSpaceDE w:val="0"/>
        <w:autoSpaceDN w:val="0"/>
        <w:adjustRightInd w:val="0"/>
        <w:spacing w:after="0" w:line="240" w:lineRule="auto"/>
        <w:ind w:left="1440"/>
        <w:rPr>
          <w:rFonts w:ascii="Arial" w:hAnsi="Arial" w:cs="Arial"/>
          <w:color w:val="000000"/>
          <w:sz w:val="18"/>
          <w:szCs w:val="18"/>
        </w:rPr>
      </w:pPr>
    </w:p>
    <w:p w:rsidR="00883215" w:rsidRPr="008A36C3" w:rsidRDefault="00883215" w:rsidP="0088321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Puritan work ethic</w:t>
      </w:r>
      <w:r w:rsidR="007345E5">
        <w:rPr>
          <w:rFonts w:ascii="Arial" w:hAnsi="Arial" w:cs="Arial"/>
          <w:color w:val="000000"/>
          <w:sz w:val="18"/>
          <w:szCs w:val="18"/>
        </w:rPr>
        <w:t xml:space="preserve">, town meetings, </w:t>
      </w:r>
      <w:r w:rsidR="007345E5" w:rsidRPr="008A36C3">
        <w:rPr>
          <w:rFonts w:ascii="Arial" w:hAnsi="Arial" w:cs="Arial"/>
          <w:color w:val="000000"/>
          <w:sz w:val="18"/>
          <w:szCs w:val="18"/>
        </w:rPr>
        <w:t>expanded life expectancy in New England, social</w:t>
      </w:r>
      <w:r w:rsidR="007345E5">
        <w:rPr>
          <w:rFonts w:ascii="Arial" w:hAnsi="Arial" w:cs="Arial"/>
          <w:color w:val="000000"/>
          <w:sz w:val="18"/>
          <w:szCs w:val="18"/>
        </w:rPr>
        <w:t xml:space="preserve"> hierarchy</w:t>
      </w:r>
      <w:r w:rsidR="004A0AC7">
        <w:rPr>
          <w:rFonts w:ascii="Arial" w:hAnsi="Arial" w:cs="Arial"/>
          <w:color w:val="000000"/>
          <w:sz w:val="18"/>
          <w:szCs w:val="18"/>
        </w:rPr>
        <w:t>, blue laws, subsistence farming, John Wi</w:t>
      </w:r>
      <w:r w:rsidR="002D6858">
        <w:rPr>
          <w:rFonts w:ascii="Arial" w:hAnsi="Arial" w:cs="Arial"/>
          <w:color w:val="000000"/>
          <w:sz w:val="18"/>
          <w:szCs w:val="18"/>
        </w:rPr>
        <w:t>n</w:t>
      </w:r>
      <w:bookmarkStart w:id="0" w:name="_GoBack"/>
      <w:bookmarkEnd w:id="0"/>
      <w:r w:rsidR="004A0AC7">
        <w:rPr>
          <w:rFonts w:ascii="Arial" w:hAnsi="Arial" w:cs="Arial"/>
          <w:color w:val="000000"/>
          <w:sz w:val="18"/>
          <w:szCs w:val="18"/>
        </w:rPr>
        <w:t>throp’s “city upon a hill”, Salem witch trials, trial of Anne Hutchinson, banishment of Roger Williams, establishment of Harvard College (1636)</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925C0A" w:rsidRDefault="00925C0A"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Pr="00772708" w:rsidRDefault="00224338" w:rsidP="00CB0338">
      <w:pPr>
        <w:autoSpaceDE w:val="0"/>
        <w:autoSpaceDN w:val="0"/>
        <w:adjustRightInd w:val="0"/>
        <w:spacing w:after="0" w:line="240" w:lineRule="auto"/>
        <w:rPr>
          <w:rFonts w:ascii="Arial" w:hAnsi="Arial" w:cs="Arial"/>
          <w:b/>
          <w:color w:val="000000"/>
          <w:sz w:val="18"/>
          <w:szCs w:val="18"/>
        </w:rPr>
      </w:pPr>
    </w:p>
    <w:p w:rsidR="00925C0A" w:rsidRPr="00772708" w:rsidRDefault="00925C0A" w:rsidP="00925C0A">
      <w:pPr>
        <w:autoSpaceDE w:val="0"/>
        <w:autoSpaceDN w:val="0"/>
        <w:adjustRightInd w:val="0"/>
        <w:spacing w:after="0" w:line="240" w:lineRule="auto"/>
        <w:rPr>
          <w:rFonts w:ascii="Arial" w:hAnsi="Arial" w:cs="Arial"/>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E61837" w:rsidRPr="007345E5"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7345E5" w:rsidRPr="00C12BE8">
        <w:rPr>
          <w:rFonts w:ascii="Arial" w:hAnsi="Arial" w:cs="Arial"/>
          <w:sz w:val="18"/>
          <w:szCs w:val="18"/>
        </w:rPr>
        <w:t>The middle colonies supported a flourishing export economy based on cereal crops and attracted a broad range of European migrants, leading to societies with greater cultural, ethnic, and religious diversity and tolerance.</w:t>
      </w:r>
    </w:p>
    <w:p w:rsidR="00883215" w:rsidRDefault="00CF3143" w:rsidP="00CB0338">
      <w:pPr>
        <w:autoSpaceDE w:val="0"/>
        <w:autoSpaceDN w:val="0"/>
        <w:adjustRightInd w:val="0"/>
        <w:spacing w:after="0" w:line="240" w:lineRule="auto"/>
        <w:rPr>
          <w:rFonts w:ascii="Arial" w:hAnsi="Arial" w:cs="Arial"/>
          <w:b/>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William Penn, Quakers, religious toleration, “middle way”, ethnic diversity, “bread-basket colonies”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925C0A" w:rsidRPr="00772708" w:rsidRDefault="00925C0A" w:rsidP="00CB0338">
      <w:pPr>
        <w:autoSpaceDE w:val="0"/>
        <w:autoSpaceDN w:val="0"/>
        <w:adjustRightInd w:val="0"/>
        <w:spacing w:after="0" w:line="240" w:lineRule="auto"/>
        <w:rPr>
          <w:rFonts w:ascii="Arial" w:hAnsi="Arial" w:cs="Arial"/>
          <w:b/>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D. </w:t>
      </w:r>
      <w:r w:rsidR="00B05B45" w:rsidRPr="00772708">
        <w:rPr>
          <w:rFonts w:ascii="Arial" w:hAnsi="Arial" w:cs="Arial"/>
          <w:color w:val="000000"/>
          <w:sz w:val="18"/>
          <w:szCs w:val="18"/>
        </w:rPr>
        <w:tab/>
      </w:r>
      <w:r w:rsidR="007345E5" w:rsidRPr="00C12BE8">
        <w:rPr>
          <w:rFonts w:ascii="Arial" w:hAnsi="Arial" w:cs="Arial"/>
          <w:sz w:val="18"/>
          <w:szCs w:val="18"/>
        </w:rPr>
        <w:t>The colonies of the southernmost Atlantic coast and the British West Indies used long growing seasons to develop plantation economies based on exporting staple crops. They depended on the labor of enslaved Africans, who often constituted the majority of the population in these areas and developed their own forms of cultural and religious autonomy.</w:t>
      </w:r>
    </w:p>
    <w:p w:rsidR="007345E5" w:rsidRDefault="007345E5" w:rsidP="007345E5">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 xml:space="preserve">rice as cash crop in Georgia and the Carolinas, sugar as cash crop in Barbados, slave codes, </w:t>
      </w:r>
      <w:r>
        <w:rPr>
          <w:rFonts w:ascii="Arial" w:hAnsi="Arial" w:cs="Arial"/>
          <w:color w:val="000000"/>
          <w:sz w:val="18"/>
          <w:szCs w:val="18"/>
        </w:rPr>
        <w:t>Gullah, ring-shout, spirituals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925C0A" w:rsidRDefault="00925C0A" w:rsidP="00CB0338">
      <w:pPr>
        <w:autoSpaceDE w:val="0"/>
        <w:autoSpaceDN w:val="0"/>
        <w:adjustRightInd w:val="0"/>
        <w:spacing w:after="0" w:line="240" w:lineRule="auto"/>
        <w:rPr>
          <w:rFonts w:ascii="Arial" w:hAnsi="Arial" w:cs="Arial"/>
          <w:b/>
          <w:color w:val="000000"/>
          <w:sz w:val="18"/>
          <w:szCs w:val="18"/>
        </w:rPr>
      </w:pPr>
    </w:p>
    <w:p w:rsidR="007345E5" w:rsidRPr="00C12BE8" w:rsidRDefault="007345E5" w:rsidP="007345E5">
      <w:pPr>
        <w:spacing w:after="0" w:line="240" w:lineRule="auto"/>
        <w:ind w:left="1440" w:hanging="720"/>
        <w:rPr>
          <w:rFonts w:ascii="Arial" w:hAnsi="Arial" w:cs="Arial"/>
          <w:sz w:val="18"/>
          <w:szCs w:val="18"/>
        </w:rPr>
      </w:pPr>
      <w:r>
        <w:rPr>
          <w:rFonts w:ascii="Arial" w:hAnsi="Arial" w:cs="Arial"/>
          <w:color w:val="000000"/>
          <w:sz w:val="18"/>
          <w:szCs w:val="18"/>
        </w:rPr>
        <w:t>E.</w:t>
      </w:r>
      <w:r>
        <w:rPr>
          <w:rFonts w:ascii="Arial" w:hAnsi="Arial" w:cs="Arial"/>
          <w:color w:val="000000"/>
          <w:sz w:val="18"/>
          <w:szCs w:val="18"/>
        </w:rPr>
        <w:tab/>
      </w:r>
      <w:r w:rsidRPr="00C12BE8">
        <w:rPr>
          <w:rFonts w:ascii="Arial" w:hAnsi="Arial" w:cs="Arial"/>
          <w:sz w:val="18"/>
          <w:szCs w:val="18"/>
        </w:rPr>
        <w:t>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w:t>
      </w:r>
    </w:p>
    <w:p w:rsidR="00224338" w:rsidRDefault="00224338" w:rsidP="00E61837">
      <w:pPr>
        <w:autoSpaceDE w:val="0"/>
        <w:autoSpaceDN w:val="0"/>
        <w:adjustRightInd w:val="0"/>
        <w:spacing w:after="0" w:line="240" w:lineRule="auto"/>
        <w:rPr>
          <w:rFonts w:ascii="Arial" w:hAnsi="Arial" w:cs="Arial"/>
          <w:color w:val="000000"/>
          <w:sz w:val="18"/>
          <w:szCs w:val="18"/>
        </w:rPr>
      </w:pPr>
    </w:p>
    <w:p w:rsidR="007345E5" w:rsidRDefault="007345E5" w:rsidP="007345E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Mayflower Compact (1620), Maryland Toleration Act (1649), House of Burgesses, Massachusetts General Court</w:t>
      </w:r>
    </w:p>
    <w:p w:rsidR="007345E5" w:rsidRPr="004A613B" w:rsidRDefault="007345E5" w:rsidP="007345E5">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7345E5" w:rsidRPr="008614CD" w:rsidTr="001A16C9">
        <w:tc>
          <w:tcPr>
            <w:tcW w:w="2245"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7345E5" w:rsidRPr="008614CD" w:rsidTr="001A16C9">
        <w:tc>
          <w:tcPr>
            <w:tcW w:w="2245" w:type="dxa"/>
          </w:tcPr>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ascii="Arial" w:hAnsi="Arial" w:cs="Arial"/>
                <w:b/>
                <w:color w:val="000000"/>
                <w:sz w:val="18"/>
              </w:rPr>
            </w:pPr>
          </w:p>
        </w:tc>
        <w:tc>
          <w:tcPr>
            <w:tcW w:w="4590" w:type="dxa"/>
          </w:tcPr>
          <w:p w:rsidR="007345E5" w:rsidRPr="00D85FFF" w:rsidRDefault="007345E5" w:rsidP="001A16C9">
            <w:pPr>
              <w:autoSpaceDE w:val="0"/>
              <w:autoSpaceDN w:val="0"/>
              <w:adjustRightInd w:val="0"/>
              <w:contextualSpacing/>
              <w:rPr>
                <w:rFonts w:ascii="Arial" w:hAnsi="Arial" w:cs="Arial"/>
                <w:b/>
                <w:color w:val="000000"/>
                <w:sz w:val="18"/>
              </w:rPr>
            </w:pPr>
          </w:p>
        </w:tc>
        <w:tc>
          <w:tcPr>
            <w:tcW w:w="5675" w:type="dxa"/>
          </w:tcPr>
          <w:p w:rsidR="007345E5" w:rsidRPr="00D85FFF" w:rsidRDefault="007345E5" w:rsidP="001A16C9">
            <w:pPr>
              <w:autoSpaceDE w:val="0"/>
              <w:autoSpaceDN w:val="0"/>
              <w:adjustRightInd w:val="0"/>
              <w:contextualSpacing/>
              <w:rPr>
                <w:rFonts w:ascii="Arial" w:hAnsi="Arial" w:cs="Arial"/>
                <w:color w:val="000000"/>
                <w:sz w:val="18"/>
              </w:rPr>
            </w:pPr>
          </w:p>
        </w:tc>
      </w:tr>
      <w:tr w:rsidR="007345E5" w:rsidRPr="008614CD" w:rsidTr="001A16C9">
        <w:tc>
          <w:tcPr>
            <w:tcW w:w="2245" w:type="dxa"/>
          </w:tcPr>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ascii="Arial" w:hAnsi="Arial" w:cs="Arial"/>
                <w:b/>
                <w:color w:val="000000"/>
                <w:sz w:val="20"/>
              </w:rPr>
            </w:pPr>
          </w:p>
        </w:tc>
        <w:tc>
          <w:tcPr>
            <w:tcW w:w="4590" w:type="dxa"/>
          </w:tcPr>
          <w:p w:rsidR="007345E5" w:rsidRPr="008614CD" w:rsidRDefault="007345E5" w:rsidP="001A16C9">
            <w:pPr>
              <w:autoSpaceDE w:val="0"/>
              <w:autoSpaceDN w:val="0"/>
              <w:adjustRightInd w:val="0"/>
              <w:contextualSpacing/>
              <w:jc w:val="center"/>
              <w:rPr>
                <w:rFonts w:ascii="Arial" w:hAnsi="Arial" w:cs="Arial"/>
                <w:b/>
                <w:color w:val="000000"/>
                <w:sz w:val="20"/>
              </w:rPr>
            </w:pPr>
          </w:p>
        </w:tc>
        <w:tc>
          <w:tcPr>
            <w:tcW w:w="5675" w:type="dxa"/>
          </w:tcPr>
          <w:p w:rsidR="007345E5" w:rsidRPr="008614CD" w:rsidRDefault="007345E5" w:rsidP="001A16C9">
            <w:pPr>
              <w:autoSpaceDE w:val="0"/>
              <w:autoSpaceDN w:val="0"/>
              <w:adjustRightInd w:val="0"/>
              <w:contextualSpacing/>
              <w:jc w:val="center"/>
              <w:rPr>
                <w:rFonts w:ascii="Arial" w:hAnsi="Arial" w:cs="Arial"/>
                <w:b/>
                <w:color w:val="000000"/>
                <w:sz w:val="20"/>
              </w:rPr>
            </w:pPr>
          </w:p>
        </w:tc>
      </w:tr>
    </w:tbl>
    <w:p w:rsidR="007345E5" w:rsidRPr="00C12BE8" w:rsidRDefault="00E61837" w:rsidP="007345E5">
      <w:pPr>
        <w:spacing w:after="0" w:line="240" w:lineRule="auto"/>
        <w:rPr>
          <w:rFonts w:ascii="Arial" w:hAnsi="Arial" w:cs="Arial"/>
          <w:sz w:val="18"/>
          <w:szCs w:val="18"/>
        </w:rPr>
      </w:pPr>
      <w:r w:rsidRPr="00772708">
        <w:rPr>
          <w:rFonts w:ascii="Arial" w:hAnsi="Arial" w:cs="Arial"/>
          <w:color w:val="000000"/>
          <w:sz w:val="18"/>
          <w:szCs w:val="18"/>
        </w:rPr>
        <w:lastRenderedPageBreak/>
        <w:t xml:space="preserve">III. </w:t>
      </w:r>
      <w:r w:rsidR="00B05B45" w:rsidRPr="00772708">
        <w:rPr>
          <w:rFonts w:ascii="Arial" w:hAnsi="Arial" w:cs="Arial"/>
          <w:color w:val="000000"/>
          <w:sz w:val="18"/>
          <w:szCs w:val="18"/>
        </w:rPr>
        <w:tab/>
      </w:r>
      <w:r w:rsidR="007345E5" w:rsidRPr="00C12BE8">
        <w:rPr>
          <w:rFonts w:ascii="Arial" w:hAnsi="Arial" w:cs="Arial"/>
          <w:sz w:val="18"/>
          <w:szCs w:val="18"/>
        </w:rPr>
        <w:t>Competition over resources between European rivals and American Indians encouraged industry and trade and led to conflict in the Americas.</w:t>
      </w:r>
    </w:p>
    <w:p w:rsidR="00925C0A" w:rsidRPr="00772708" w:rsidRDefault="00B05B45" w:rsidP="00E61837">
      <w:pPr>
        <w:autoSpaceDE w:val="0"/>
        <w:autoSpaceDN w:val="0"/>
        <w:adjustRightInd w:val="0"/>
        <w:spacing w:after="0" w:line="240" w:lineRule="auto"/>
        <w:rPr>
          <w:rFonts w:ascii="Arial" w:hAnsi="Arial" w:cs="Arial"/>
          <w:color w:val="000000"/>
          <w:sz w:val="18"/>
          <w:szCs w:val="18"/>
        </w:rPr>
      </w:pPr>
      <w:r w:rsidRPr="00772708">
        <w:rPr>
          <w:rFonts w:ascii="Arial" w:hAnsi="Arial" w:cs="Arial"/>
          <w:color w:val="000000"/>
          <w:sz w:val="18"/>
          <w:szCs w:val="18"/>
        </w:rPr>
        <w:tab/>
      </w:r>
    </w:p>
    <w:p w:rsidR="007345E5" w:rsidRPr="007345E5" w:rsidRDefault="007345E5" w:rsidP="007345E5">
      <w:pPr>
        <w:pStyle w:val="ListParagraph"/>
        <w:numPr>
          <w:ilvl w:val="0"/>
          <w:numId w:val="14"/>
        </w:numPr>
        <w:spacing w:after="0" w:line="240" w:lineRule="auto"/>
        <w:rPr>
          <w:rFonts w:ascii="Arial" w:hAnsi="Arial" w:cs="Arial"/>
          <w:sz w:val="18"/>
          <w:szCs w:val="18"/>
        </w:rPr>
      </w:pPr>
      <w:r w:rsidRPr="007345E5">
        <w:rPr>
          <w:rFonts w:ascii="Arial" w:hAnsi="Arial" w:cs="Arial"/>
          <w:sz w:val="18"/>
          <w:szCs w:val="18"/>
        </w:rPr>
        <w:t xml:space="preserve">An Atlantic economy developed in which goods, as well as enslaved Africans and American Indians, were exchanged between Europe, Africa, and the </w:t>
      </w:r>
    </w:p>
    <w:p w:rsidR="007345E5" w:rsidRPr="007345E5" w:rsidRDefault="007345E5" w:rsidP="007345E5">
      <w:pPr>
        <w:pStyle w:val="ListParagraph"/>
        <w:spacing w:after="0" w:line="240" w:lineRule="auto"/>
        <w:ind w:left="1440"/>
        <w:rPr>
          <w:rFonts w:ascii="Arial" w:hAnsi="Arial" w:cs="Arial"/>
          <w:sz w:val="18"/>
          <w:szCs w:val="18"/>
        </w:rPr>
      </w:pPr>
      <w:r w:rsidRPr="007345E5">
        <w:rPr>
          <w:rFonts w:ascii="Arial" w:hAnsi="Arial" w:cs="Arial"/>
          <w:sz w:val="18"/>
          <w:szCs w:val="18"/>
        </w:rPr>
        <w:t>Americas through extensive trade networks. European colonial economies focused on acquiring, producing, and exporting commodities that were valued in Europe and gaining new sources of labor.</w:t>
      </w:r>
    </w:p>
    <w:p w:rsidR="00883215" w:rsidRDefault="00883215" w:rsidP="007345E5">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Triangular trade routes, direct trade routes, Middle Passage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14533" w:rsidRPr="00772708" w:rsidRDefault="00814533" w:rsidP="00814533">
      <w:pPr>
        <w:autoSpaceDE w:val="0"/>
        <w:autoSpaceDN w:val="0"/>
        <w:adjustRightInd w:val="0"/>
        <w:spacing w:after="0" w:line="240" w:lineRule="auto"/>
        <w:rPr>
          <w:rFonts w:ascii="Arial" w:hAnsi="Arial" w:cs="Arial"/>
          <w:color w:val="000000"/>
          <w:sz w:val="18"/>
          <w:szCs w:val="18"/>
        </w:rPr>
      </w:pPr>
    </w:p>
    <w:p w:rsidR="00E61837" w:rsidRPr="00C06D06" w:rsidRDefault="007345E5" w:rsidP="00C06D06">
      <w:pPr>
        <w:pStyle w:val="ListParagraph"/>
        <w:numPr>
          <w:ilvl w:val="0"/>
          <w:numId w:val="13"/>
        </w:numPr>
        <w:spacing w:after="0" w:line="240" w:lineRule="auto"/>
        <w:rPr>
          <w:rFonts w:ascii="Arial" w:hAnsi="Arial" w:cs="Arial"/>
          <w:sz w:val="18"/>
          <w:szCs w:val="18"/>
        </w:rPr>
      </w:pPr>
      <w:r w:rsidRPr="007345E5">
        <w:rPr>
          <w:rFonts w:ascii="Arial" w:hAnsi="Arial" w:cs="Arial"/>
          <w:sz w:val="18"/>
          <w:szCs w:val="18"/>
        </w:rPr>
        <w:t>Continuing trade with Europeans increased the flow of goods in and out of American Indian communities, stimulating cultural and economic changes and spreading epidemic diseases that caused radical demographic shifts.</w:t>
      </w:r>
    </w:p>
    <w:p w:rsidR="00883215" w:rsidRDefault="00883215" w:rsidP="00883215">
      <w:pPr>
        <w:autoSpaceDE w:val="0"/>
        <w:autoSpaceDN w:val="0"/>
        <w:adjustRightInd w:val="0"/>
        <w:spacing w:after="0" w:line="240" w:lineRule="auto"/>
        <w:ind w:left="144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Praying towns, fur trade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CB0338" w:rsidRDefault="00CB0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C06D06" w:rsidRDefault="00C06D06" w:rsidP="00883215">
      <w:pPr>
        <w:autoSpaceDE w:val="0"/>
        <w:autoSpaceDN w:val="0"/>
        <w:adjustRightInd w:val="0"/>
        <w:spacing w:after="0" w:line="240" w:lineRule="auto"/>
        <w:rPr>
          <w:rFonts w:ascii="Arial" w:hAnsi="Arial" w:cs="Arial"/>
          <w:color w:val="000000"/>
          <w:sz w:val="18"/>
          <w:szCs w:val="18"/>
        </w:rPr>
      </w:pPr>
    </w:p>
    <w:p w:rsidR="00C06D06" w:rsidRDefault="00C06D06" w:rsidP="00883215">
      <w:pPr>
        <w:autoSpaceDE w:val="0"/>
        <w:autoSpaceDN w:val="0"/>
        <w:adjustRightInd w:val="0"/>
        <w:spacing w:after="0" w:line="240" w:lineRule="auto"/>
        <w:rPr>
          <w:rFonts w:ascii="Arial" w:hAnsi="Arial" w:cs="Arial"/>
          <w:color w:val="000000"/>
          <w:sz w:val="18"/>
          <w:szCs w:val="18"/>
        </w:rPr>
      </w:pPr>
    </w:p>
    <w:p w:rsidR="00224338" w:rsidRPr="00883215" w:rsidRDefault="00224338" w:rsidP="00883215">
      <w:pPr>
        <w:autoSpaceDE w:val="0"/>
        <w:autoSpaceDN w:val="0"/>
        <w:adjustRightInd w:val="0"/>
        <w:spacing w:after="0" w:line="240" w:lineRule="auto"/>
        <w:rPr>
          <w:rFonts w:ascii="Arial" w:hAnsi="Arial" w:cs="Arial"/>
          <w:color w:val="000000"/>
          <w:sz w:val="18"/>
          <w:szCs w:val="18"/>
        </w:rPr>
      </w:pPr>
    </w:p>
    <w:p w:rsidR="00CB0338" w:rsidRPr="00772708" w:rsidRDefault="00CB0338" w:rsidP="00925C0A">
      <w:pPr>
        <w:pStyle w:val="ListParagraph"/>
        <w:autoSpaceDE w:val="0"/>
        <w:autoSpaceDN w:val="0"/>
        <w:adjustRightInd w:val="0"/>
        <w:spacing w:after="0" w:line="240" w:lineRule="auto"/>
        <w:ind w:left="1440"/>
        <w:rPr>
          <w:rFonts w:ascii="Arial" w:hAnsi="Arial" w:cs="Arial"/>
          <w:color w:val="000000"/>
          <w:sz w:val="18"/>
          <w:szCs w:val="18"/>
        </w:rPr>
      </w:pPr>
    </w:p>
    <w:p w:rsidR="00C06D06" w:rsidRPr="00C12BE8" w:rsidRDefault="00E61837" w:rsidP="00C06D06">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C06D06" w:rsidRPr="00C12BE8">
        <w:rPr>
          <w:rFonts w:ascii="Arial" w:hAnsi="Arial" w:cs="Arial"/>
          <w:sz w:val="18"/>
          <w:szCs w:val="18"/>
        </w:rPr>
        <w:t>Interactions between European rivals and American Indian populations fostered both accommodation and conflict. French, Dutch, British, and Spanish colonies allied with and armed American Indian groups, who frequently sought alliances with Europeans against other Indian groups.</w:t>
      </w:r>
    </w:p>
    <w:p w:rsidR="00E61837" w:rsidRPr="00772708" w:rsidRDefault="00E61837" w:rsidP="00E61837">
      <w:pPr>
        <w:autoSpaceDE w:val="0"/>
        <w:autoSpaceDN w:val="0"/>
        <w:adjustRightInd w:val="0"/>
        <w:spacing w:after="0" w:line="240" w:lineRule="auto"/>
        <w:rPr>
          <w:rFonts w:ascii="Arial" w:hAnsi="Arial" w:cs="Arial"/>
          <w:color w:val="000000"/>
          <w:sz w:val="18"/>
          <w:szCs w:val="18"/>
        </w:rPr>
      </w:pPr>
    </w:p>
    <w:p w:rsidR="00883215" w:rsidRDefault="00883215" w:rsidP="0088321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00AC4081">
        <w:rPr>
          <w:rFonts w:ascii="Arial" w:hAnsi="Arial" w:cs="Arial"/>
          <w:color w:val="000000"/>
          <w:sz w:val="18"/>
          <w:szCs w:val="18"/>
        </w:rPr>
        <w:t xml:space="preserve">  Beaver Wars of the mid-1600s, Chickasaw Wars of the mid-1700s, King William’s War (1688-1697), Queen Anne’s War (1702-1713), King George’s War (1744-1748)</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p w:rsidR="00C06D06" w:rsidRDefault="00C06D06" w:rsidP="00C06D06">
      <w:pPr>
        <w:pStyle w:val="ListParagraph"/>
        <w:autoSpaceDE w:val="0"/>
        <w:autoSpaceDN w:val="0"/>
        <w:adjustRightInd w:val="0"/>
        <w:spacing w:after="0" w:line="240" w:lineRule="auto"/>
        <w:ind w:left="1440"/>
        <w:rPr>
          <w:rFonts w:ascii="Arial" w:hAnsi="Arial" w:cs="Arial"/>
          <w:b/>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BE5E2A">
        <w:rPr>
          <w:rFonts w:ascii="Arial" w:hAnsi="Arial" w:cs="Arial"/>
          <w:color w:val="000000"/>
          <w:sz w:val="18"/>
          <w:szCs w:val="18"/>
        </w:rPr>
        <w:t xml:space="preserve">  Bacon’s Rebellion (1676), revocation of Massachusetts’ charter, Navigation Acts/smuggling, protests against the Dominion of New England</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224338" w:rsidRPr="00C06D06" w:rsidRDefault="00224338"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Default="00C06D06" w:rsidP="00E61837">
      <w:pPr>
        <w:autoSpaceDE w:val="0"/>
        <w:autoSpaceDN w:val="0"/>
        <w:adjustRightInd w:val="0"/>
        <w:spacing w:after="0" w:line="240" w:lineRule="auto"/>
        <w:rPr>
          <w:rFonts w:ascii="Arial" w:hAnsi="Arial" w:cs="Arial"/>
          <w:b/>
          <w:bCs/>
          <w:color w:val="000000"/>
          <w:sz w:val="18"/>
          <w:szCs w:val="18"/>
          <w:u w:val="single"/>
        </w:rPr>
      </w:pPr>
    </w:p>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t xml:space="preserve">British conflicts with American Indians over land, resources, and political boundaries led to military confrontations, such as </w:t>
      </w:r>
      <w:proofErr w:type="spellStart"/>
      <w:r w:rsidRPr="00AC4081">
        <w:rPr>
          <w:rFonts w:ascii="Arial" w:hAnsi="Arial" w:cs="Arial"/>
          <w:b/>
          <w:sz w:val="18"/>
          <w:szCs w:val="18"/>
        </w:rPr>
        <w:t>Metacom’s</w:t>
      </w:r>
      <w:proofErr w:type="spellEnd"/>
      <w:r w:rsidRPr="00AC4081">
        <w:rPr>
          <w:rFonts w:ascii="Arial" w:hAnsi="Arial" w:cs="Arial"/>
          <w:b/>
          <w:sz w:val="18"/>
          <w:szCs w:val="18"/>
        </w:rPr>
        <w:t xml:space="preserve"> War (King Philip’s War)</w:t>
      </w:r>
      <w:r w:rsidRPr="00C06D06">
        <w:rPr>
          <w:rFonts w:ascii="Arial" w:hAnsi="Arial" w:cs="Arial"/>
          <w:sz w:val="18"/>
          <w:szCs w:val="18"/>
        </w:rPr>
        <w:t xml:space="preserve"> in New England.</w:t>
      </w:r>
    </w:p>
    <w:p w:rsidR="00C06D06" w:rsidRDefault="00C06D06" w:rsidP="00C06D06">
      <w:pPr>
        <w:pStyle w:val="ListParagraph"/>
        <w:autoSpaceDE w:val="0"/>
        <w:autoSpaceDN w:val="0"/>
        <w:adjustRightInd w:val="0"/>
        <w:spacing w:after="0" w:line="240" w:lineRule="auto"/>
        <w:ind w:left="1440"/>
        <w:rPr>
          <w:rFonts w:ascii="Arial" w:hAnsi="Arial" w:cs="Arial"/>
          <w:b/>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AC4081">
        <w:rPr>
          <w:rFonts w:ascii="Arial" w:hAnsi="Arial" w:cs="Arial"/>
          <w:color w:val="000000"/>
          <w:sz w:val="18"/>
          <w:szCs w:val="18"/>
        </w:rPr>
        <w:t xml:space="preserve">  Anglo-Powhatan Wars (1610-1640s), Pequot War (1636-1637), King Philip’s War (1675-1676)</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lastRenderedPageBreak/>
        <w:t xml:space="preserve">American Indian resistance to Spanish colonizing efforts in North America, particularly after the </w:t>
      </w:r>
      <w:r w:rsidRPr="00AC4081">
        <w:rPr>
          <w:rFonts w:ascii="Arial" w:hAnsi="Arial" w:cs="Arial"/>
          <w:b/>
          <w:sz w:val="18"/>
          <w:szCs w:val="18"/>
        </w:rPr>
        <w:t>Pueblo Revolt,</w:t>
      </w:r>
      <w:r w:rsidRPr="00C06D06">
        <w:rPr>
          <w:rFonts w:ascii="Arial" w:hAnsi="Arial" w:cs="Arial"/>
          <w:sz w:val="18"/>
          <w:szCs w:val="18"/>
        </w:rPr>
        <w:t xml:space="preserve"> led to Spanish accommodation of some aspects of American Indian culture in the Southwest.</w:t>
      </w:r>
    </w:p>
    <w:p w:rsid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AC4081">
        <w:rPr>
          <w:rFonts w:ascii="Arial" w:hAnsi="Arial" w:cs="Arial"/>
          <w:color w:val="000000"/>
          <w:sz w:val="18"/>
          <w:szCs w:val="18"/>
        </w:rPr>
        <w:t xml:space="preserve">  Caste system, mulattoes, mestizos, Pueblo Revolt (1680)</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C06D06" w:rsidRP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B05B45" w:rsidRPr="00CB0338" w:rsidRDefault="00E61837" w:rsidP="00E61837">
      <w:pPr>
        <w:autoSpaceDE w:val="0"/>
        <w:autoSpaceDN w:val="0"/>
        <w:adjustRightInd w:val="0"/>
        <w:spacing w:after="0" w:line="240" w:lineRule="auto"/>
        <w:rPr>
          <w:rFonts w:ascii="Arial" w:hAnsi="Arial" w:cs="Arial"/>
          <w:color w:val="000000"/>
          <w:sz w:val="18"/>
          <w:szCs w:val="18"/>
        </w:rPr>
      </w:pPr>
      <w:r w:rsidRPr="00772708">
        <w:rPr>
          <w:rFonts w:ascii="Arial" w:hAnsi="Arial" w:cs="Arial"/>
          <w:b/>
          <w:bCs/>
          <w:color w:val="000000"/>
          <w:sz w:val="18"/>
          <w:szCs w:val="18"/>
          <w:u w:val="single"/>
        </w:rPr>
        <w:t xml:space="preserve">Key Concept 2.2: </w:t>
      </w:r>
    </w:p>
    <w:p w:rsidR="00C06D06" w:rsidRPr="00C06D06" w:rsidRDefault="00C06D06" w:rsidP="00C06D06">
      <w:pPr>
        <w:spacing w:after="0" w:line="240" w:lineRule="auto"/>
        <w:rPr>
          <w:rFonts w:ascii="Arial" w:hAnsi="Arial" w:cs="Arial"/>
          <w:sz w:val="18"/>
          <w:szCs w:val="18"/>
        </w:rPr>
      </w:pPr>
      <w:r w:rsidRPr="00C06D06">
        <w:rPr>
          <w:rFonts w:ascii="Arial" w:hAnsi="Arial" w:cs="Arial"/>
          <w:sz w:val="18"/>
          <w:szCs w:val="18"/>
        </w:rPr>
        <w:t>The British colonies participated in political, social, cultural, and economic exchanges with Great Britain that encouraged both stronger bonds with Britain and resistance to Britain’s control.</w:t>
      </w:r>
    </w:p>
    <w:p w:rsidR="00BD54DB" w:rsidRPr="00772708" w:rsidRDefault="00BD54DB" w:rsidP="00E61837">
      <w:pPr>
        <w:autoSpaceDE w:val="0"/>
        <w:autoSpaceDN w:val="0"/>
        <w:adjustRightInd w:val="0"/>
        <w:spacing w:after="0" w:line="240" w:lineRule="auto"/>
        <w:rPr>
          <w:rFonts w:ascii="Arial" w:hAnsi="Arial" w:cs="Arial"/>
          <w:color w:val="000000"/>
          <w:sz w:val="18"/>
          <w:szCs w:val="18"/>
        </w:rPr>
      </w:pPr>
    </w:p>
    <w:p w:rsidR="00C06D06" w:rsidRPr="00C12BE8" w:rsidRDefault="00E61837" w:rsidP="00C06D06">
      <w:pPr>
        <w:spacing w:after="0" w:line="240" w:lineRule="auto"/>
        <w:ind w:left="720" w:hanging="720"/>
        <w:rPr>
          <w:rFonts w:ascii="Arial" w:hAnsi="Arial" w:cs="Arial"/>
          <w:sz w:val="18"/>
          <w:szCs w:val="18"/>
        </w:rPr>
      </w:pPr>
      <w:r w:rsidRPr="00772708">
        <w:rPr>
          <w:rFonts w:ascii="Arial" w:hAnsi="Arial" w:cs="Arial"/>
          <w:color w:val="000000"/>
          <w:sz w:val="18"/>
          <w:szCs w:val="18"/>
        </w:rPr>
        <w:t xml:space="preserve">I. </w:t>
      </w:r>
      <w:r w:rsidR="00B05B45" w:rsidRPr="00772708">
        <w:rPr>
          <w:rFonts w:ascii="Arial" w:hAnsi="Arial" w:cs="Arial"/>
          <w:color w:val="000000"/>
          <w:sz w:val="18"/>
          <w:szCs w:val="18"/>
        </w:rPr>
        <w:tab/>
      </w:r>
      <w:r w:rsidR="00C06D06" w:rsidRPr="00C12BE8">
        <w:rPr>
          <w:rFonts w:ascii="Arial" w:hAnsi="Arial" w:cs="Arial"/>
          <w:sz w:val="18"/>
          <w:szCs w:val="18"/>
        </w:rPr>
        <w:t>Transatlantic commercial, religious, philosophical, and political exchanges led residents of the British colonies to evolve in their political and cultural attitudes as they became increasingly tied to Britain and one another.</w:t>
      </w:r>
    </w:p>
    <w:p w:rsidR="00C06D06" w:rsidRPr="00772708" w:rsidRDefault="00C06D06" w:rsidP="00C06D06">
      <w:pPr>
        <w:autoSpaceDE w:val="0"/>
        <w:autoSpaceDN w:val="0"/>
        <w:adjustRightInd w:val="0"/>
        <w:spacing w:after="0" w:line="240" w:lineRule="auto"/>
        <w:rPr>
          <w:rFonts w:ascii="Arial" w:hAnsi="Arial" w:cs="Arial"/>
          <w:color w:val="000000"/>
          <w:sz w:val="18"/>
          <w:szCs w:val="18"/>
        </w:rPr>
      </w:pPr>
    </w:p>
    <w:p w:rsidR="00C06D06" w:rsidRPr="00C12BE8" w:rsidRDefault="00E61837" w:rsidP="00C06D06">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C06D06" w:rsidRPr="00C12BE8">
        <w:rPr>
          <w:rFonts w:ascii="Arial" w:hAnsi="Arial" w:cs="Arial"/>
          <w:sz w:val="18"/>
          <w:szCs w:val="18"/>
        </w:rPr>
        <w:t xml:space="preserve">The presence of different European religious and ethnic groups contributed to a significant degree of pluralism and intellectual exchange, which were later </w:t>
      </w:r>
      <w:r w:rsidR="00F72EF4">
        <w:rPr>
          <w:rFonts w:ascii="Arial" w:hAnsi="Arial" w:cs="Arial"/>
          <w:sz w:val="18"/>
          <w:szCs w:val="18"/>
        </w:rPr>
        <w:t xml:space="preserve">enhanced by the </w:t>
      </w:r>
      <w:r w:rsidR="00F72EF4" w:rsidRPr="00F72EF4">
        <w:rPr>
          <w:rFonts w:ascii="Arial" w:hAnsi="Arial" w:cs="Arial"/>
          <w:b/>
          <w:sz w:val="18"/>
          <w:szCs w:val="18"/>
        </w:rPr>
        <w:t>F</w:t>
      </w:r>
      <w:r w:rsidR="00C06D06" w:rsidRPr="00F72EF4">
        <w:rPr>
          <w:rFonts w:ascii="Arial" w:hAnsi="Arial" w:cs="Arial"/>
          <w:b/>
          <w:sz w:val="18"/>
          <w:szCs w:val="18"/>
        </w:rPr>
        <w:t>irst Great Awakening</w:t>
      </w:r>
      <w:r w:rsidR="00C06D06" w:rsidRPr="00C12BE8">
        <w:rPr>
          <w:rFonts w:ascii="Arial" w:hAnsi="Arial" w:cs="Arial"/>
          <w:sz w:val="18"/>
          <w:szCs w:val="18"/>
        </w:rPr>
        <w:t xml:space="preserve"> and the spread of European </w:t>
      </w:r>
      <w:r w:rsidR="00C06D06" w:rsidRPr="00F72EF4">
        <w:rPr>
          <w:rFonts w:ascii="Arial" w:hAnsi="Arial" w:cs="Arial"/>
          <w:b/>
          <w:sz w:val="18"/>
          <w:szCs w:val="18"/>
        </w:rPr>
        <w:t>Enlightenment</w:t>
      </w:r>
      <w:r w:rsidR="00C06D06" w:rsidRPr="00C12BE8">
        <w:rPr>
          <w:rFonts w:ascii="Arial" w:hAnsi="Arial" w:cs="Arial"/>
          <w:sz w:val="18"/>
          <w:szCs w:val="18"/>
        </w:rPr>
        <w:t xml:space="preserve"> ideas.</w:t>
      </w:r>
    </w:p>
    <w:p w:rsidR="00772708" w:rsidRDefault="00772708" w:rsidP="00CB0338">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Great Awakening, Jonathan Edwards, George Whitefield, “new lights vs. old lights”, Enlightenment, John Locke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B. </w:t>
      </w:r>
      <w:r w:rsidR="00B05B45" w:rsidRPr="00772708">
        <w:rPr>
          <w:rFonts w:ascii="Arial" w:hAnsi="Arial" w:cs="Arial"/>
          <w:color w:val="000000"/>
          <w:sz w:val="18"/>
          <w:szCs w:val="18"/>
        </w:rPr>
        <w:tab/>
      </w:r>
      <w:r w:rsidR="005D6569" w:rsidRPr="00C12BE8">
        <w:rPr>
          <w:rFonts w:ascii="Arial" w:hAnsi="Arial" w:cs="Arial"/>
          <w:sz w:val="18"/>
          <w:szCs w:val="18"/>
        </w:rPr>
        <w:t xml:space="preserve">The British colonies experienced a gradual </w:t>
      </w:r>
      <w:r w:rsidR="005D6569" w:rsidRPr="00F72EF4">
        <w:rPr>
          <w:rFonts w:ascii="Arial" w:hAnsi="Arial" w:cs="Arial"/>
          <w:b/>
          <w:sz w:val="18"/>
          <w:szCs w:val="18"/>
        </w:rPr>
        <w:t>Anglicization</w:t>
      </w:r>
      <w:r w:rsidR="005D6569" w:rsidRPr="00C12BE8">
        <w:rPr>
          <w:rFonts w:ascii="Arial" w:hAnsi="Arial" w:cs="Arial"/>
          <w:sz w:val="18"/>
          <w:szCs w:val="18"/>
        </w:rPr>
        <w:t xml:space="preserve"> over time, developing autonomous political communities based on English models with influence from inter</w:t>
      </w:r>
      <w:r w:rsidR="005D6569">
        <w:rPr>
          <w:rFonts w:ascii="Arial" w:hAnsi="Arial" w:cs="Arial"/>
          <w:sz w:val="18"/>
          <w:szCs w:val="18"/>
        </w:rPr>
        <w:t>-</w:t>
      </w:r>
      <w:r w:rsidR="005D6569" w:rsidRPr="00C12BE8">
        <w:rPr>
          <w:rFonts w:ascii="Arial" w:hAnsi="Arial" w:cs="Arial"/>
          <w:sz w:val="18"/>
          <w:szCs w:val="18"/>
        </w:rPr>
        <w:t>colonial commercial ties, the emergence of a trans-Atlantic print culture, and the spread of Protestant evangelicalism.</w:t>
      </w:r>
    </w:p>
    <w:p w:rsidR="00883215" w:rsidRDefault="00883215" w:rsidP="00CB0338">
      <w:pPr>
        <w:autoSpaceDE w:val="0"/>
        <w:autoSpaceDN w:val="0"/>
        <w:adjustRightInd w:val="0"/>
        <w:spacing w:after="0" w:line="240" w:lineRule="auto"/>
        <w:rPr>
          <w:rFonts w:ascii="Arial" w:hAnsi="Arial" w:cs="Arial"/>
          <w:b/>
          <w:color w:val="000000"/>
          <w:sz w:val="18"/>
          <w:szCs w:val="18"/>
        </w:rPr>
      </w:pPr>
    </w:p>
    <w:p w:rsidR="00CB0338" w:rsidRPr="00F72EF4"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Anglicization, republicanism, salutary neglect, trial of John Peter Zenger</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C. </w:t>
      </w:r>
      <w:r w:rsidR="00B05B45" w:rsidRPr="00772708">
        <w:rPr>
          <w:rFonts w:ascii="Arial" w:hAnsi="Arial" w:cs="Arial"/>
          <w:color w:val="000000"/>
          <w:sz w:val="18"/>
          <w:szCs w:val="18"/>
        </w:rPr>
        <w:tab/>
      </w:r>
      <w:r w:rsidR="005D6569" w:rsidRPr="00C12BE8">
        <w:rPr>
          <w:rFonts w:ascii="Arial" w:hAnsi="Arial" w:cs="Arial"/>
          <w:sz w:val="18"/>
          <w:szCs w:val="18"/>
        </w:rPr>
        <w:t xml:space="preserve">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 </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 xml:space="preserve">Mercantilism, Board of Trade, </w:t>
      </w:r>
      <w:r w:rsidR="001772BD">
        <w:rPr>
          <w:rFonts w:ascii="Arial" w:hAnsi="Arial" w:cs="Arial"/>
          <w:color w:val="000000"/>
          <w:sz w:val="18"/>
          <w:szCs w:val="18"/>
        </w:rPr>
        <w:t xml:space="preserve">Navigation Act of the 1660s, </w:t>
      </w:r>
      <w:r w:rsidR="00F72EF4">
        <w:rPr>
          <w:rFonts w:ascii="Arial" w:hAnsi="Arial" w:cs="Arial"/>
          <w:color w:val="000000"/>
          <w:sz w:val="18"/>
          <w:szCs w:val="18"/>
        </w:rPr>
        <w:t xml:space="preserve">Dominion of New England, </w:t>
      </w:r>
      <w:r>
        <w:rPr>
          <w:rFonts w:ascii="Arial" w:hAnsi="Arial" w:cs="Arial"/>
          <w:color w:val="000000"/>
          <w:sz w:val="18"/>
          <w:szCs w:val="18"/>
        </w:rPr>
        <w:t>Wool Act</w:t>
      </w:r>
      <w:r w:rsidR="001772BD">
        <w:rPr>
          <w:rFonts w:ascii="Arial" w:hAnsi="Arial" w:cs="Arial"/>
          <w:color w:val="000000"/>
          <w:sz w:val="18"/>
          <w:szCs w:val="18"/>
        </w:rPr>
        <w:t xml:space="preserve"> of 1699</w:t>
      </w:r>
      <w:r>
        <w:rPr>
          <w:rFonts w:ascii="Arial" w:hAnsi="Arial" w:cs="Arial"/>
          <w:color w:val="000000"/>
          <w:sz w:val="18"/>
          <w:szCs w:val="18"/>
        </w:rPr>
        <w:t>, Molasses Act</w:t>
      </w:r>
      <w:r w:rsidR="001772BD">
        <w:rPr>
          <w:rFonts w:ascii="Arial" w:hAnsi="Arial" w:cs="Arial"/>
          <w:color w:val="000000"/>
          <w:sz w:val="18"/>
          <w:szCs w:val="18"/>
        </w:rPr>
        <w:t xml:space="preserve"> of 1733</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5D6569" w:rsidRDefault="005D6569" w:rsidP="005D6569">
      <w:pPr>
        <w:pStyle w:val="ListParagraph"/>
        <w:numPr>
          <w:ilvl w:val="0"/>
          <w:numId w:val="16"/>
        </w:numPr>
        <w:spacing w:after="0" w:line="240" w:lineRule="auto"/>
        <w:rPr>
          <w:rFonts w:ascii="Arial" w:hAnsi="Arial" w:cs="Arial"/>
          <w:sz w:val="18"/>
          <w:szCs w:val="18"/>
        </w:rPr>
      </w:pPr>
      <w:r w:rsidRPr="005D6569">
        <w:rPr>
          <w:rFonts w:ascii="Arial" w:hAnsi="Arial" w:cs="Arial"/>
          <w:sz w:val="18"/>
          <w:szCs w:val="18"/>
        </w:rPr>
        <w:t>Colonists’ resistance to imperial control drew on local experiences of self- government, evolving ideas of liberty, the political thought of the Enlightenment, greater religious independence and diversity, and an ideology critical of perceived corruption in the imperial system.</w:t>
      </w:r>
    </w:p>
    <w:p w:rsidR="00CB0338" w:rsidRPr="005D6569" w:rsidRDefault="00CB0338" w:rsidP="005D6569">
      <w:pPr>
        <w:pStyle w:val="ListParagraph"/>
        <w:autoSpaceDE w:val="0"/>
        <w:autoSpaceDN w:val="0"/>
        <w:adjustRightInd w:val="0"/>
        <w:spacing w:after="0" w:line="240" w:lineRule="auto"/>
        <w:ind w:left="1440"/>
        <w:rPr>
          <w:rFonts w:ascii="Arial" w:hAnsi="Arial" w:cs="Arial"/>
          <w:color w:val="000000"/>
          <w:sz w:val="18"/>
          <w:szCs w:val="18"/>
        </w:rPr>
      </w:pPr>
    </w:p>
    <w:p w:rsidR="005D6569" w:rsidRDefault="005D6569" w:rsidP="005D6569">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E5E2A">
        <w:rPr>
          <w:rFonts w:ascii="Arial" w:hAnsi="Arial" w:cs="Arial"/>
          <w:color w:val="000000"/>
          <w:sz w:val="18"/>
          <w:szCs w:val="18"/>
        </w:rPr>
        <w:t>Widespread smuggling, Dominion of New England/Edmond Andros, First Great Awakening (J. Edwards &amp; G. Whitefield), John Locke</w:t>
      </w:r>
    </w:p>
    <w:p w:rsidR="005D6569" w:rsidRPr="004A613B" w:rsidRDefault="005D6569" w:rsidP="005D6569">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5D6569" w:rsidRPr="008614CD" w:rsidTr="001A16C9">
        <w:tc>
          <w:tcPr>
            <w:tcW w:w="2245"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D6569" w:rsidRPr="008614CD" w:rsidTr="001A16C9">
        <w:tc>
          <w:tcPr>
            <w:tcW w:w="2245" w:type="dxa"/>
          </w:tcPr>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ascii="Arial" w:hAnsi="Arial" w:cs="Arial"/>
                <w:b/>
                <w:color w:val="000000"/>
                <w:sz w:val="18"/>
              </w:rPr>
            </w:pPr>
          </w:p>
        </w:tc>
        <w:tc>
          <w:tcPr>
            <w:tcW w:w="4590" w:type="dxa"/>
          </w:tcPr>
          <w:p w:rsidR="005D6569" w:rsidRPr="00D85FFF" w:rsidRDefault="005D6569" w:rsidP="001A16C9">
            <w:pPr>
              <w:autoSpaceDE w:val="0"/>
              <w:autoSpaceDN w:val="0"/>
              <w:adjustRightInd w:val="0"/>
              <w:contextualSpacing/>
              <w:rPr>
                <w:rFonts w:ascii="Arial" w:hAnsi="Arial" w:cs="Arial"/>
                <w:b/>
                <w:color w:val="000000"/>
                <w:sz w:val="18"/>
              </w:rPr>
            </w:pPr>
          </w:p>
        </w:tc>
        <w:tc>
          <w:tcPr>
            <w:tcW w:w="5675" w:type="dxa"/>
          </w:tcPr>
          <w:p w:rsidR="005D6569" w:rsidRPr="00D85FFF" w:rsidRDefault="005D6569" w:rsidP="001A16C9">
            <w:pPr>
              <w:autoSpaceDE w:val="0"/>
              <w:autoSpaceDN w:val="0"/>
              <w:adjustRightInd w:val="0"/>
              <w:contextualSpacing/>
              <w:rPr>
                <w:rFonts w:ascii="Arial" w:hAnsi="Arial" w:cs="Arial"/>
                <w:color w:val="000000"/>
                <w:sz w:val="18"/>
              </w:rPr>
            </w:pPr>
          </w:p>
        </w:tc>
      </w:tr>
      <w:tr w:rsidR="005D6569" w:rsidRPr="008614CD" w:rsidTr="001A16C9">
        <w:tc>
          <w:tcPr>
            <w:tcW w:w="2245" w:type="dxa"/>
          </w:tcPr>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ascii="Arial" w:hAnsi="Arial" w:cs="Arial"/>
                <w:b/>
                <w:color w:val="000000"/>
                <w:sz w:val="20"/>
              </w:rPr>
            </w:pPr>
          </w:p>
        </w:tc>
        <w:tc>
          <w:tcPr>
            <w:tcW w:w="4590" w:type="dxa"/>
          </w:tcPr>
          <w:p w:rsidR="005D6569" w:rsidRPr="008614CD" w:rsidRDefault="005D6569" w:rsidP="001A16C9">
            <w:pPr>
              <w:autoSpaceDE w:val="0"/>
              <w:autoSpaceDN w:val="0"/>
              <w:adjustRightInd w:val="0"/>
              <w:contextualSpacing/>
              <w:jc w:val="center"/>
              <w:rPr>
                <w:rFonts w:ascii="Arial" w:hAnsi="Arial" w:cs="Arial"/>
                <w:b/>
                <w:color w:val="000000"/>
                <w:sz w:val="20"/>
              </w:rPr>
            </w:pPr>
          </w:p>
        </w:tc>
        <w:tc>
          <w:tcPr>
            <w:tcW w:w="5675" w:type="dxa"/>
          </w:tcPr>
          <w:p w:rsidR="005D6569" w:rsidRPr="008614CD" w:rsidRDefault="005D6569" w:rsidP="001A16C9">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720" w:hanging="720"/>
        <w:rPr>
          <w:rFonts w:ascii="Arial" w:hAnsi="Arial" w:cs="Arial"/>
          <w:sz w:val="18"/>
          <w:szCs w:val="18"/>
        </w:rPr>
      </w:pPr>
      <w:r w:rsidRPr="00772708">
        <w:rPr>
          <w:rFonts w:ascii="Arial" w:hAnsi="Arial" w:cs="Arial"/>
          <w:color w:val="000000"/>
          <w:sz w:val="18"/>
          <w:szCs w:val="18"/>
        </w:rPr>
        <w:lastRenderedPageBreak/>
        <w:t>II.</w:t>
      </w:r>
      <w:r w:rsidR="005D6569">
        <w:rPr>
          <w:rFonts w:ascii="Arial" w:hAnsi="Arial" w:cs="Arial"/>
          <w:color w:val="000000"/>
          <w:sz w:val="18"/>
          <w:szCs w:val="18"/>
        </w:rPr>
        <w:tab/>
      </w:r>
      <w:r w:rsidR="005D6569" w:rsidRPr="00C12BE8">
        <w:rPr>
          <w:rFonts w:ascii="Arial" w:hAnsi="Arial" w:cs="Arial"/>
          <w:sz w:val="18"/>
          <w:szCs w:val="18"/>
        </w:rPr>
        <w:t>Like other European empires in the Americas that participated in the Atlantic slave trade, the English colonies developed a system of slavery that reflected the specific economic, demographic, and geographic characteristics of those colonies.</w:t>
      </w:r>
    </w:p>
    <w:p w:rsidR="005D6569" w:rsidRDefault="00E61837" w:rsidP="00800DE5">
      <w:pPr>
        <w:autoSpaceDE w:val="0"/>
        <w:autoSpaceDN w:val="0"/>
        <w:adjustRightInd w:val="0"/>
        <w:spacing w:after="0" w:line="240" w:lineRule="auto"/>
        <w:rPr>
          <w:rFonts w:ascii="Arial" w:hAnsi="Arial" w:cs="Arial"/>
          <w:color w:val="000000"/>
          <w:sz w:val="18"/>
          <w:szCs w:val="18"/>
        </w:rPr>
      </w:pPr>
      <w:r w:rsidRPr="00772708">
        <w:rPr>
          <w:rFonts w:ascii="Arial" w:hAnsi="Arial" w:cs="Arial"/>
          <w:color w:val="000000"/>
          <w:sz w:val="18"/>
          <w:szCs w:val="18"/>
        </w:rPr>
        <w:t xml:space="preserve"> </w:t>
      </w:r>
      <w:r w:rsidR="00B05B45" w:rsidRPr="00772708">
        <w:rPr>
          <w:rFonts w:ascii="Arial" w:hAnsi="Arial" w:cs="Arial"/>
          <w:color w:val="000000"/>
          <w:sz w:val="18"/>
          <w:szCs w:val="18"/>
        </w:rPr>
        <w:tab/>
      </w:r>
    </w:p>
    <w:p w:rsidR="005D6569" w:rsidRPr="005D6569" w:rsidRDefault="005D6569" w:rsidP="005D6569">
      <w:pPr>
        <w:pStyle w:val="ListParagraph"/>
        <w:numPr>
          <w:ilvl w:val="0"/>
          <w:numId w:val="17"/>
        </w:numPr>
        <w:spacing w:after="0" w:line="240" w:lineRule="auto"/>
        <w:rPr>
          <w:rFonts w:ascii="Arial" w:hAnsi="Arial" w:cs="Arial"/>
          <w:sz w:val="18"/>
          <w:szCs w:val="18"/>
        </w:rPr>
      </w:pPr>
      <w:r w:rsidRPr="005D6569">
        <w:rPr>
          <w:rFonts w:ascii="Arial" w:hAnsi="Arial" w:cs="Arial"/>
          <w:sz w:val="18"/>
          <w:szCs w:val="18"/>
        </w:rPr>
        <w:t xml:space="preserve">All the British colonies participated to varying degrees in the Atlantic slave trade due to the abundance of land and a growing European demand for </w:t>
      </w:r>
    </w:p>
    <w:p w:rsidR="005D6569" w:rsidRPr="005D6569" w:rsidRDefault="005D6569" w:rsidP="005D6569">
      <w:pPr>
        <w:pStyle w:val="ListParagraph"/>
        <w:spacing w:after="0" w:line="240" w:lineRule="auto"/>
        <w:ind w:left="1440"/>
        <w:rPr>
          <w:rFonts w:ascii="Arial" w:hAnsi="Arial" w:cs="Arial"/>
          <w:sz w:val="18"/>
          <w:szCs w:val="18"/>
        </w:rPr>
      </w:pPr>
      <w:proofErr w:type="gramStart"/>
      <w:r w:rsidRPr="005D6569">
        <w:rPr>
          <w:rFonts w:ascii="Arial" w:hAnsi="Arial" w:cs="Arial"/>
          <w:sz w:val="18"/>
          <w:szCs w:val="18"/>
        </w:rPr>
        <w:t>colonial</w:t>
      </w:r>
      <w:proofErr w:type="gramEnd"/>
      <w:r w:rsidRPr="005D6569">
        <w:rPr>
          <w:rFonts w:ascii="Arial" w:hAnsi="Arial" w:cs="Arial"/>
          <w:sz w:val="18"/>
          <w:szCs w:val="18"/>
        </w:rPr>
        <w:t xml:space="preserve"> goods, as well as a shortage of indentured servants. </w:t>
      </w:r>
      <w:r w:rsidR="00F72EF4">
        <w:rPr>
          <w:rFonts w:ascii="Arial" w:hAnsi="Arial" w:cs="Arial"/>
          <w:sz w:val="18"/>
          <w:szCs w:val="18"/>
        </w:rPr>
        <w:t xml:space="preserve"> </w:t>
      </w:r>
      <w:r w:rsidRPr="005D6569">
        <w:rPr>
          <w:rFonts w:ascii="Arial" w:hAnsi="Arial" w:cs="Arial"/>
          <w:sz w:val="18"/>
          <w:szCs w:val="18"/>
        </w:rPr>
        <w:t>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w:t>
      </w:r>
    </w:p>
    <w:p w:rsidR="00E61837" w:rsidRPr="00772708" w:rsidRDefault="00E61837" w:rsidP="00800DE5">
      <w:pPr>
        <w:autoSpaceDE w:val="0"/>
        <w:autoSpaceDN w:val="0"/>
        <w:adjustRightInd w:val="0"/>
        <w:spacing w:after="0" w:line="240" w:lineRule="auto"/>
        <w:rPr>
          <w:rFonts w:ascii="Arial" w:hAnsi="Arial" w:cs="Arial"/>
          <w:color w:val="000000"/>
          <w:sz w:val="18"/>
          <w:szCs w:val="18"/>
        </w:rPr>
      </w:pPr>
    </w:p>
    <w:p w:rsidR="00CB0338" w:rsidRPr="00BE5E2A" w:rsidRDefault="00BE5E2A"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Triangular trade, Middle Passage, plantation agriculture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B. </w:t>
      </w:r>
      <w:r w:rsidR="00B05B45" w:rsidRPr="00772708">
        <w:rPr>
          <w:rFonts w:ascii="Arial" w:hAnsi="Arial" w:cs="Arial"/>
          <w:color w:val="000000"/>
          <w:sz w:val="18"/>
          <w:szCs w:val="18"/>
        </w:rPr>
        <w:tab/>
      </w:r>
      <w:r w:rsidR="005D6569" w:rsidRPr="00C12BE8">
        <w:rPr>
          <w:rFonts w:ascii="Arial" w:hAnsi="Arial" w:cs="Arial"/>
          <w:sz w:val="18"/>
          <w:szCs w:val="18"/>
        </w:rPr>
        <w:t>As chattel slavery became the dominant labor system in many southern colonies, new laws created a strict racial system that prohibited interracial relationships and defined the descendants of African American mothers as black and enslaved in perpetuity.</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E5E2A">
        <w:rPr>
          <w:rFonts w:ascii="Arial" w:hAnsi="Arial" w:cs="Arial"/>
          <w:color w:val="000000"/>
          <w:sz w:val="18"/>
          <w:szCs w:val="18"/>
        </w:rPr>
        <w:t>Barbados slave code, Stone Rebellion of 1739, NYC slave revolt of 1741</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Pr="00C12BE8" w:rsidRDefault="00E61837" w:rsidP="00D20B5A">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D20B5A" w:rsidRPr="00C12BE8">
        <w:rPr>
          <w:rFonts w:ascii="Arial" w:hAnsi="Arial" w:cs="Arial"/>
          <w:sz w:val="18"/>
          <w:szCs w:val="18"/>
        </w:rPr>
        <w:t>Africans developed both overt and covert means to resist the dehumanizing aspects of slavery and maintain their family and gender systems, culture, and religion.</w:t>
      </w:r>
    </w:p>
    <w:p w:rsidR="00883215" w:rsidRDefault="00883215" w:rsidP="00D20B5A">
      <w:pPr>
        <w:autoSpaceDE w:val="0"/>
        <w:autoSpaceDN w:val="0"/>
        <w:adjustRightInd w:val="0"/>
        <w:spacing w:after="0" w:line="240" w:lineRule="auto"/>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 xml:space="preserve">Work slowdowns, runaway slaves, NYC slave revolt (1711), </w:t>
      </w:r>
      <w:proofErr w:type="spellStart"/>
      <w:r w:rsidR="00F72EF4">
        <w:rPr>
          <w:rFonts w:ascii="Arial" w:hAnsi="Arial" w:cs="Arial"/>
          <w:color w:val="000000"/>
          <w:sz w:val="18"/>
          <w:szCs w:val="18"/>
        </w:rPr>
        <w:t>Stono</w:t>
      </w:r>
      <w:proofErr w:type="spellEnd"/>
      <w:r w:rsidR="00F72EF4">
        <w:rPr>
          <w:rFonts w:ascii="Arial" w:hAnsi="Arial" w:cs="Arial"/>
          <w:color w:val="000000"/>
          <w:sz w:val="18"/>
          <w:szCs w:val="18"/>
        </w:rPr>
        <w:t xml:space="preserve"> Rebellion (1739)</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sectPr w:rsidR="00224338" w:rsidSect="00EC2392">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59" w:rsidRDefault="000E2459" w:rsidP="00CF3143">
      <w:pPr>
        <w:spacing w:after="0" w:line="240" w:lineRule="auto"/>
      </w:pPr>
      <w:r>
        <w:separator/>
      </w:r>
    </w:p>
  </w:endnote>
  <w:endnote w:type="continuationSeparator" w:id="0">
    <w:p w:rsidR="000E2459" w:rsidRDefault="000E2459"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rsidR="00CB0338" w:rsidRPr="00CF3143" w:rsidRDefault="00CB033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2D6858">
          <w:rPr>
            <w:rFonts w:ascii="Arial" w:hAnsi="Arial" w:cs="Arial"/>
            <w:noProof/>
            <w:sz w:val="18"/>
          </w:rPr>
          <w:t>10</w:t>
        </w:r>
        <w:r w:rsidRPr="00CF3143">
          <w:rPr>
            <w:rFonts w:ascii="Arial" w:hAnsi="Arial" w:cs="Arial"/>
            <w:noProof/>
            <w:sz w:val="18"/>
          </w:rPr>
          <w:fldChar w:fldCharType="end"/>
        </w:r>
      </w:p>
    </w:sdtContent>
  </w:sdt>
  <w:p w:rsidR="00CB0338" w:rsidRDefault="00CB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59" w:rsidRDefault="000E2459" w:rsidP="00CF3143">
      <w:pPr>
        <w:spacing w:after="0" w:line="240" w:lineRule="auto"/>
      </w:pPr>
      <w:r>
        <w:separator/>
      </w:r>
    </w:p>
  </w:footnote>
  <w:footnote w:type="continuationSeparator" w:id="0">
    <w:p w:rsidR="000E2459" w:rsidRDefault="000E2459"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F2725C"/>
    <w:multiLevelType w:val="hybridMultilevel"/>
    <w:tmpl w:val="1452EEC2"/>
    <w:lvl w:ilvl="0" w:tplc="8A8A6A1E">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19118B"/>
    <w:multiLevelType w:val="hybridMultilevel"/>
    <w:tmpl w:val="4678BB20"/>
    <w:lvl w:ilvl="0" w:tplc="78329DAE">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C059C3"/>
    <w:multiLevelType w:val="hybridMultilevel"/>
    <w:tmpl w:val="B61A776E"/>
    <w:lvl w:ilvl="0" w:tplc="6096CA0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54F7F"/>
    <w:multiLevelType w:val="hybridMultilevel"/>
    <w:tmpl w:val="DE6EA570"/>
    <w:lvl w:ilvl="0" w:tplc="9560EE92">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3"/>
  </w:num>
  <w:num w:numId="5">
    <w:abstractNumId w:val="8"/>
  </w:num>
  <w:num w:numId="6">
    <w:abstractNumId w:val="14"/>
  </w:num>
  <w:num w:numId="7">
    <w:abstractNumId w:val="6"/>
  </w:num>
  <w:num w:numId="8">
    <w:abstractNumId w:val="7"/>
  </w:num>
  <w:num w:numId="9">
    <w:abstractNumId w:val="1"/>
  </w:num>
  <w:num w:numId="10">
    <w:abstractNumId w:val="0"/>
  </w:num>
  <w:num w:numId="11">
    <w:abstractNumId w:val="16"/>
  </w:num>
  <w:num w:numId="12">
    <w:abstractNumId w:val="15"/>
  </w:num>
  <w:num w:numId="13">
    <w:abstractNumId w:val="10"/>
  </w:num>
  <w:num w:numId="14">
    <w:abstractNumId w:val="9"/>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7"/>
    <w:rsid w:val="000147CB"/>
    <w:rsid w:val="00035F1C"/>
    <w:rsid w:val="00073BE7"/>
    <w:rsid w:val="00085059"/>
    <w:rsid w:val="00086034"/>
    <w:rsid w:val="000B0C69"/>
    <w:rsid w:val="000E2459"/>
    <w:rsid w:val="00104B02"/>
    <w:rsid w:val="00133ADE"/>
    <w:rsid w:val="001772BD"/>
    <w:rsid w:val="001C2CB3"/>
    <w:rsid w:val="00224338"/>
    <w:rsid w:val="00276557"/>
    <w:rsid w:val="00280197"/>
    <w:rsid w:val="00285FC7"/>
    <w:rsid w:val="00291EBA"/>
    <w:rsid w:val="002D6858"/>
    <w:rsid w:val="00306510"/>
    <w:rsid w:val="00307692"/>
    <w:rsid w:val="00311864"/>
    <w:rsid w:val="00325150"/>
    <w:rsid w:val="003502D3"/>
    <w:rsid w:val="003A2ED5"/>
    <w:rsid w:val="003E20C6"/>
    <w:rsid w:val="00401129"/>
    <w:rsid w:val="0043169B"/>
    <w:rsid w:val="00460191"/>
    <w:rsid w:val="004A0AC7"/>
    <w:rsid w:val="0054089B"/>
    <w:rsid w:val="005D6569"/>
    <w:rsid w:val="005E594B"/>
    <w:rsid w:val="005E6B56"/>
    <w:rsid w:val="006029C2"/>
    <w:rsid w:val="00641D53"/>
    <w:rsid w:val="00650E90"/>
    <w:rsid w:val="00681FFF"/>
    <w:rsid w:val="006F197F"/>
    <w:rsid w:val="00711FDA"/>
    <w:rsid w:val="007345E5"/>
    <w:rsid w:val="00746E13"/>
    <w:rsid w:val="00754BFF"/>
    <w:rsid w:val="00772708"/>
    <w:rsid w:val="007839F4"/>
    <w:rsid w:val="007A7EE4"/>
    <w:rsid w:val="007B3F4A"/>
    <w:rsid w:val="007E2669"/>
    <w:rsid w:val="00800DE5"/>
    <w:rsid w:val="00814533"/>
    <w:rsid w:val="008421DD"/>
    <w:rsid w:val="00866189"/>
    <w:rsid w:val="008676DD"/>
    <w:rsid w:val="00876D97"/>
    <w:rsid w:val="00883215"/>
    <w:rsid w:val="0090240E"/>
    <w:rsid w:val="00925C0A"/>
    <w:rsid w:val="009325EA"/>
    <w:rsid w:val="009B79A0"/>
    <w:rsid w:val="00A815DF"/>
    <w:rsid w:val="00AC4081"/>
    <w:rsid w:val="00B04D89"/>
    <w:rsid w:val="00B05B45"/>
    <w:rsid w:val="00B13ED9"/>
    <w:rsid w:val="00B678EC"/>
    <w:rsid w:val="00BD54DB"/>
    <w:rsid w:val="00BD684A"/>
    <w:rsid w:val="00BE5E2A"/>
    <w:rsid w:val="00C06D06"/>
    <w:rsid w:val="00C303DE"/>
    <w:rsid w:val="00CB0338"/>
    <w:rsid w:val="00CF3143"/>
    <w:rsid w:val="00D20B5A"/>
    <w:rsid w:val="00D469F1"/>
    <w:rsid w:val="00D771BC"/>
    <w:rsid w:val="00D80FD1"/>
    <w:rsid w:val="00DB1EFE"/>
    <w:rsid w:val="00DB2433"/>
    <w:rsid w:val="00E034FF"/>
    <w:rsid w:val="00E370FF"/>
    <w:rsid w:val="00E47927"/>
    <w:rsid w:val="00E557FE"/>
    <w:rsid w:val="00E61837"/>
    <w:rsid w:val="00E81147"/>
    <w:rsid w:val="00EC2392"/>
    <w:rsid w:val="00EC7014"/>
    <w:rsid w:val="00F21941"/>
    <w:rsid w:val="00F375BF"/>
    <w:rsid w:val="00F72EF4"/>
    <w:rsid w:val="00FA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AC8901-94D2-4668-B2C2-F9D68DD7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CB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Gail Colbert</cp:lastModifiedBy>
  <cp:revision>2</cp:revision>
  <cp:lastPrinted>2015-07-31T15:09:00Z</cp:lastPrinted>
  <dcterms:created xsi:type="dcterms:W3CDTF">2015-09-05T12:58:00Z</dcterms:created>
  <dcterms:modified xsi:type="dcterms:W3CDTF">2015-09-05T12:58:00Z</dcterms:modified>
</cp:coreProperties>
</file>